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819DB" w14:textId="6642D796" w:rsidR="005330DB" w:rsidRPr="005330DB" w:rsidRDefault="005330DB">
      <w:pPr>
        <w:rPr>
          <w:rFonts w:ascii="Calibri-Bold" w:hAnsi="Calibri-Bold" w:cs="Calibri-Bold"/>
          <w:b/>
          <w:bCs/>
          <w:kern w:val="0"/>
        </w:rPr>
      </w:pPr>
      <w:proofErr w:type="spellStart"/>
      <w:r w:rsidRPr="005330DB">
        <w:rPr>
          <w:rFonts w:ascii="Calibri-BoldItalic" w:hAnsi="Calibri-BoldItalic" w:cs="Calibri-BoldItalic"/>
          <w:b/>
          <w:bCs/>
          <w:i/>
          <w:iCs/>
          <w:kern w:val="0"/>
        </w:rPr>
        <w:t>Tebela</w:t>
      </w:r>
      <w:proofErr w:type="spellEnd"/>
      <w:r w:rsidRPr="005330DB">
        <w:rPr>
          <w:rFonts w:ascii="Calibri-BoldItalic" w:hAnsi="Calibri-BoldItalic" w:cs="Calibri-BoldItalic"/>
          <w:b/>
          <w:bCs/>
          <w:i/>
          <w:iCs/>
          <w:kern w:val="0"/>
        </w:rPr>
        <w:t xml:space="preserve"> uwag do projektu: DigIT - Digitalizacja i rekonstrukcja filmowego archiwum Telewizji Polskiej </w:t>
      </w:r>
      <w:r w:rsidRPr="005330DB">
        <w:rPr>
          <w:rFonts w:ascii="Calibri-Bold" w:hAnsi="Calibri-Bold" w:cs="Calibri-Bold"/>
          <w:b/>
          <w:bCs/>
          <w:kern w:val="0"/>
        </w:rPr>
        <w:t>[OPIS ZAŁOŻEŃ PROJEKTU INFORMATYCZNEGO]</w:t>
      </w:r>
    </w:p>
    <w:p w14:paraId="43436E8A" w14:textId="77777777" w:rsidR="005330DB" w:rsidRPr="005330DB" w:rsidRDefault="005330DB">
      <w:pPr>
        <w:rPr>
          <w:rFonts w:ascii="Calibri-Bold" w:hAnsi="Calibri-Bold" w:cs="Calibri-Bold"/>
          <w:b/>
          <w:bCs/>
          <w:kern w:val="0"/>
        </w:rPr>
      </w:pPr>
    </w:p>
    <w:tbl>
      <w:tblPr>
        <w:tblW w:w="15593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0"/>
        <w:gridCol w:w="1000"/>
        <w:gridCol w:w="1654"/>
        <w:gridCol w:w="4615"/>
        <w:gridCol w:w="2693"/>
        <w:gridCol w:w="4961"/>
      </w:tblGrid>
      <w:tr w:rsidR="005330DB" w:rsidRPr="005330DB" w14:paraId="266D7046" w14:textId="77777777" w:rsidTr="005330DB">
        <w:trPr>
          <w:trHeight w:val="206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7A74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A68F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Organ wnoszący uwagi 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7D6F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Jednostka redakcyjna, do której wnoszone są uwagi </w:t>
            </w:r>
          </w:p>
        </w:tc>
        <w:tc>
          <w:tcPr>
            <w:tcW w:w="4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0217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Treść uwagi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F302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Propozycja zmian zapisu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9EF2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Odniesienie do uwagi</w:t>
            </w:r>
          </w:p>
        </w:tc>
      </w:tr>
      <w:tr w:rsidR="005330DB" w:rsidRPr="005330DB" w14:paraId="486F551F" w14:textId="77777777" w:rsidTr="005330DB">
        <w:trPr>
          <w:trHeight w:val="69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F669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F0D6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 IT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21A6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2.1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CA53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wskazanie w Metodzie pomiaru KPI, kiedy planowany jest pomiar docelowej wartości wskaźnika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B714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6DCF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wprowadzona - rozbudowano opis w p. 2.1</w:t>
            </w:r>
          </w:p>
        </w:tc>
      </w:tr>
      <w:tr w:rsidR="005330DB" w:rsidRPr="005330DB" w14:paraId="3438446F" w14:textId="77777777" w:rsidTr="005330DB">
        <w:trPr>
          <w:trHeight w:val="163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6591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6DAE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 IT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6562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2.3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2AC9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zweryfikowanie poprawności nazwania zasobu, który wskazuje, że wszystkie materiały znajdujące się archiwach TVP S.A. zostaną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zdigitalizowane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i udostępnione (prezentowany zapis wskazujący na to, uniemożliwi to ew. realizację dalszych projektów w tym zakresie); jeśli nie są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digitalizowane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i udostępniane wszystkie informacje/zasoby, należy jednoznacznie nazwać rodzaj informacji/zasobu będącego przedmiotem prac projektowych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0DC1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6974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wprowadzona - rozbudowano opis w p. 2.3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Konkretne nazwy tytułów nie są jeszcze znane. Zostaną wybrane zgodnie z wskazanymi kryteriami.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Zdigitalizowanych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będzie 2100 materiałów, w tym 100 audycji zapisanych na taśmie filmowej (35mm) i 2000 audycji zapisanych na taśmach magnetycznych.</w:t>
            </w:r>
          </w:p>
        </w:tc>
      </w:tr>
      <w:tr w:rsidR="005330DB" w:rsidRPr="005330DB" w14:paraId="02A93B4D" w14:textId="77777777" w:rsidTr="005330DB">
        <w:trPr>
          <w:trHeight w:val="9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2020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689C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 IT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DB40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2.4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F107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skorygowanie listy produktów, która jest nieadekwatna do zapisów w pkt 3, 4.2 i 7.1 (produkty bazodanowe powinny być wymienione w pkt 2.3)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7E07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75E9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Uzupełniono zgodnie z rekomendacją. Produkty projektu uwzględniają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kaminie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milowe (pkt. 3);  wykaz poszczególnych pozycji kosztowych (pkt. 4.2) i  widok kooperacji aplikacji (pkt.7.1) </w:t>
            </w:r>
          </w:p>
        </w:tc>
      </w:tr>
      <w:tr w:rsidR="005330DB" w:rsidRPr="005330DB" w14:paraId="14B4FCBD" w14:textId="77777777" w:rsidTr="005330DB">
        <w:trPr>
          <w:trHeight w:val="126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A050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DE68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 IT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EEE2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294B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wykazanie kamieni milowych kończących istotne działania projektowe w przypadku modyfikacji lub budowy systemu teleinformatycznego, tj.: 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o „Uzyskany pozytywny wynik testów bezpieczeństwa” o „Uzyskany pozytywny wynik testów wydajności” o „Uzyskany pozytywny wynik testów badań UX”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103E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E6E0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wprowadzona - rozbudowano opis w p. 3</w:t>
            </w:r>
          </w:p>
        </w:tc>
      </w:tr>
      <w:tr w:rsidR="005330DB" w:rsidRPr="005330DB" w14:paraId="1B636740" w14:textId="77777777" w:rsidTr="005330DB">
        <w:trPr>
          <w:trHeight w:val="124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9E92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44EA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 IT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CB35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4.2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7004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wykazanie (mając na uwadze, że produktem projektu jest udostępnienie zasobów przy wykorzystaniu własnego systemu) kosztów przeprowadzenia testów bezpieczeństwa oraz wydajności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3966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BFEB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wprowadzona - w poprzedniej wersji, koszt ten ujęty został w innej kategorii kosztów. Wykazanie w obecnej wersji nie zmienia wysokości budżetu.</w:t>
            </w:r>
          </w:p>
        </w:tc>
      </w:tr>
      <w:tr w:rsidR="005330DB" w:rsidRPr="005330DB" w14:paraId="7097724A" w14:textId="77777777" w:rsidTr="005330DB">
        <w:trPr>
          <w:trHeight w:val="63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C3A9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1A31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 IT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7D94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5DF3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uzupełnienie wykazu aktów prawnych o inne, którym podlega projekt, m.in. rozporządzenia Rady Ministrów w sprawie Krajowych Ram Interoperacyjności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07B0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A2FB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Uzupełniono zgodnie z rekomendacją. </w:t>
            </w:r>
          </w:p>
        </w:tc>
      </w:tr>
      <w:tr w:rsidR="005330DB" w:rsidRPr="005330DB" w14:paraId="07FAD3D0" w14:textId="77777777" w:rsidTr="005330DB">
        <w:trPr>
          <w:trHeight w:val="12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6B6D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4030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 IT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5A91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7.1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1A14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ustalenie, czy „Platforma tvp.vod.pl” jest modyfikowanym rozwiązaniem czy budowana jest jej nowa wersja, jak w wynika z „Krótkiego opisu ew. zmiany”; budowa nowej wersji portalu wymaga zmiany grafik w pkt 7.1 i 7.2 oraz powiązanych z tym zapisów w pkt 2.4, 3, 4,2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7450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156E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uwaga wprowadzona - zmodyfikowano opis w p. 7.1: Modyfikacja w rozumieniu założeń projektu, będzie rozumiana jako powiększenie biblioteki dostępnych tytułów o pozycje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zdigitalizowane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w ramach projektu. Nie będzie budowany nowy serwis na potrzeby projektu.</w:t>
            </w:r>
          </w:p>
        </w:tc>
      </w:tr>
      <w:tr w:rsidR="005330DB" w:rsidRPr="005330DB" w14:paraId="419A1C01" w14:textId="77777777" w:rsidTr="005330DB">
        <w:trPr>
          <w:trHeight w:val="99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848A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81E4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 IT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E6EA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7.3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65BD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uzupełnić przyjęte założenia technologiczne co najmniej w zakresie standardów wymiany danych o rodzaje plików służących do utrwalania cyfrowych obiektów danych oraz portale w zakresie użytych technologii CMS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EF7B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2A35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wprowadzona - rozbudowano opis w p. 7.3</w:t>
            </w:r>
          </w:p>
        </w:tc>
      </w:tr>
      <w:tr w:rsidR="005330DB" w:rsidRPr="005330DB" w14:paraId="5F59E7DA" w14:textId="77777777" w:rsidTr="005330DB">
        <w:trPr>
          <w:trHeight w:val="12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29A7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DCF7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 IT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956B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7.5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11B9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uzasadnienie, dlaczego system nie podlega pod KRI.  Rygory KRI są minimalnymi w kontekście zapewnienia bezpieczeństwa, dlatego należy wskazać, jakim innym, wyższym normom bezpieczeństwa, podlegają rozwiązania będące produktami projektu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B6C2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EE11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Uzupełniono zgodnie z rekomendacją. Wyjaśniono, dlaczego KR nie obowiązuje Wnioskodawcy oraz wskazano, które zapisy KRI będą stosowane z uwagi na wdrożenie wewnętrzne procedury bezpieczeństwa.</w:t>
            </w:r>
          </w:p>
        </w:tc>
      </w:tr>
      <w:tr w:rsidR="005330DB" w:rsidRPr="005330DB" w14:paraId="30714D3E" w14:textId="77777777" w:rsidTr="005330DB">
        <w:trPr>
          <w:trHeight w:val="441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9115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81E8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MFiPR</w:t>
            </w:r>
            <w:proofErr w:type="spellEnd"/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92B9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2.1 Cele i korzyści 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wynikające z projektu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9D33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Wybrano wskaźnik „Instytucje publiczne otrzymujące wsparcie na opracowywanie usług, produktów i procesów cyfrowych”, który nie jest adekwatny do niniejszego projektu.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W przypadku niniejszego projektu właściwy wskaźnik opisujący liczbę podmiotów, które uzyskały wsparcie to: „Liczba podmiotów wspartych w zakresie rozwoju usług, produktów i procesów cyfrowych”.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66C5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Wskaźnik „Instytucje publiczne otrzymujące wsparcie na opracowywanie usług, produktów i procesów cyfrowych” należy zastąpić wskaźnikiem „Liczba podmiotów wspartych w zakresie rozwoju usług, produktów i procesów cyfrowych”. 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Zgodnie z definicją wskaźnika, obejmuje on m.in. przedsiębiorstwa komunalne, publiczne uczelnie, instytuty badawcze.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8B14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wprowadzona - rozbudowano opis w p. 2.1</w:t>
            </w:r>
          </w:p>
        </w:tc>
      </w:tr>
      <w:tr w:rsidR="005330DB" w:rsidRPr="005330DB" w14:paraId="2A0BCAC6" w14:textId="77777777" w:rsidTr="005330DB">
        <w:trPr>
          <w:trHeight w:val="243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083D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AEED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NDAP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9EBA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Uwaga ogólna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1D3D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Z opisu projektu nie wynika jakie materiały będą przedmiotem digitalizacji w projekcie i jakimi przesłankami kierowano się przy ich doborze. Zgodnie z wyjaśnieniami beneficjenta w archiwum Telewizji Polskiej znajdują się zbiory materiałów audiowizualnych, utrwalone na taśmie filmowej i magnetycznej (obecnie około 910 000 nośników) z tego tylko 2100 obiektów będzie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zdigitalizowanych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(zgodnie z informacją z pkt 2.3. Udostępnione informacje sektora publicznego i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zdigitalizowane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zasoby).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7491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Należy uzupełnić opis projektu o precyzyjną informację odnośnie podania zasad wyboru materiałów do digitalizacji i ich opisu.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BC7D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częściowo uwzględniona. Główny opis wyboru materiału został przedstawiony we Wniosku o Dofinansowanie i Studium Wykonalności. Na potrzeby tej uwagi został rozbudowany p. 2.3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Kryteria wyboru: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-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unikaowość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materiałów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- popyt na gatunki utworów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- brak dokonanej digitalizacji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- uregulowany status prawny - posiadanie praw do utworów i ich eksploatacji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- jakość materiałów</w:t>
            </w:r>
          </w:p>
        </w:tc>
      </w:tr>
      <w:tr w:rsidR="005330DB" w:rsidRPr="005330DB" w14:paraId="610DC2B9" w14:textId="77777777" w:rsidTr="005330DB">
        <w:trPr>
          <w:trHeight w:val="753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CCB9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90ED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NDAP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A505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2.1. Cele i korzyści wynikające z projektu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9140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Jedną z korzyści wskazanych w pkt. 2.1 ma być „zwiększenie wolumenu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zdigitalizowanego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zbioru archiwalnego”. Natomiast w punkcie 1.1. Identyfikacja problemu i potrzeb wskazano, że celem projektu jest digitalizacja i rekonstrukcja części zasobu archiwum Telewizji Polskiej. Nie wiadomo zatem jakie są planowane efekty projektu – tworzenie kopii cyfrowych bliżej nie zdefiniowanego zbioru dokumentacji przechowywanego w archiwum Telewizji Publicznej, dla którego nie jest ona wytwórcą, czy digitalizacja części materiałów utrwalonych na taśmie filmowej i magnetycznej, wytworzonych w Telewizji Publicznej i przechowywanych w jej archiwum? W przypadku oceny ww. wniosku brak precyzji terminologicznej prowadzić może do szeregu nieporozumień, gdyż termin „zbiór archiwalny” nie może być utożsamiany z terminem „zasób archiwalny”.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1554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Należy poprawić opis projektu, używając właściwych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termi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-nów. Sformułowanie „zwiększenie wolumenu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zdigitalizowanego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zbioru archiwalnego” można by poprawić na „zwiększenie wolumenu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zdigitalizowanego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zasobu archiwalnego” – oczywiście o ile przedmiotem projektu byłaby digitalizacja całego zasobu archiwum TVP (jak wynika z tytułu projektu -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DigIT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Digitalizacja i rekonstrukcja filmowego archiwum Telewizji Polskiej). Jeżeli jednak przedmiotem projektu będzie jedynie digitalizacja wybranego zbioru archiwalnego przechowywanego w zasobie archiwum TVP, to w tym przypadku należałoby odpowiednio poprawić opis projektu i dokładnie zdefiniować 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jakie materiały będą przedmiotem digitalizacji. A także odpowiednio uzasadnić dlaczego Telewizja Publiczna opracowała projekt mający na celu przygotowanie kopii cyfrowych tylko określonego zbioru materiałów przechowywanych w jej archiwum zakładowym, a także przedstawić informację czy TVP posiada podstawę prawną do dysponowania tymi materiałami.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D929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uwaga wprowadzona - rozbudowano opis w p. 1.1, 2.1, 2.3, ze względu na ograniczenia dotyczące liczby znaków w formularzu,  opis zasobów</w:t>
            </w:r>
            <w:r w:rsidRPr="005330DB">
              <w:rPr>
                <w:rFonts w:ascii="Calibri" w:eastAsia="Times New Roman" w:hAnsi="Calibri" w:cs="Calibri"/>
                <w:color w:val="FF0000"/>
                <w:kern w:val="0"/>
                <w:lang w:eastAsia="pl-PL"/>
                <w14:ligatures w14:val="none"/>
              </w:rPr>
              <w:t xml:space="preserve">  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oraz kryteria jego wyboru zostały opisane szczegółowo we wniosku o dofinansowanie oraz w studium wykonalności.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TVP digitalizuje część posiadanego zbioru ze względu na ograniczenia prawne, techniczne, organizacyjne oraz finansowe. W przyszłości planowane są kolejne projekty związane z digitalizacją kolejnych pozycji zasobów archiwum TVP.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Wyjaśnienia: 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- zasób archiwalny/materiał - każdy z 2100 obiektów ze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zrioru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archiwalnego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 xml:space="preserve">- zbiór archiwalny -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całośc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posiadanych zasobów w TVP.</w:t>
            </w:r>
          </w:p>
        </w:tc>
      </w:tr>
      <w:tr w:rsidR="005330DB" w:rsidRPr="005330DB" w14:paraId="7F835148" w14:textId="77777777" w:rsidTr="005330DB">
        <w:trPr>
          <w:trHeight w:val="157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2253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B24E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NDAP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203E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2.4. Produkty końcowe projektu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D66D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Wśród produktów końcowych nie zostały wymienione kopie cyfrowe materia-łów utrwalonych na taśmie filmowej i magnetycznej o których mowa w pkt. 1.1. Identyfikacja problemu i potrzeb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B64A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Uzupełnienie pkt 2.4. Produkty końcowe projektu o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infor-mację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o ilości kopii cyfrowych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zdigitalizowanych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materiałów filmowych.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128C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Informacja ta znajduje się w p. 2.3 - zgodnie z zaleceniami KRMC, informacji zawartych w p. 2.3 nie powielamy w p. 2.4</w:t>
            </w:r>
          </w:p>
        </w:tc>
      </w:tr>
      <w:tr w:rsidR="005330DB" w:rsidRPr="005330DB" w14:paraId="34CDB055" w14:textId="77777777" w:rsidTr="005330DB">
        <w:trPr>
          <w:trHeight w:val="108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41D9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040F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MC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B8C0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Uwaga ogólna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569F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Czy w ramach projektu w portalu KRONIK@ będą tylko udostępniane Państwa pliki prezentacyjne wraz z metadanymi czy też instytucja ma zamiar przechowywać kopię zapasową w repozytorium KRONIK@?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E66F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Proszę o analizę i wyjaśnienie.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ED8B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Telewizja Polska nie przewiduje przechowywać kopii zapasowej w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prepozytorium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Kronik@</w:t>
            </w:r>
          </w:p>
        </w:tc>
      </w:tr>
      <w:tr w:rsidR="005330DB" w:rsidRPr="005330DB" w14:paraId="1E407E49" w14:textId="77777777" w:rsidTr="005330DB">
        <w:trPr>
          <w:trHeight w:val="196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879E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90F6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MC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2209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1.1 Identyfikacja problemu i potrzeb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5FA1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 tabeli interesariuszy jako problem określono między innymi: „ograniczone zasoby kadrowe, ograniczone zasoby techniczne”. Takie sformułowanie nie wskazuje problemu, na które odpowiada planowane przedsięwzięcie w odniesieniu do interesariusza.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W kolumnie należy opisać problemy, na które odpowiada planowane przedsięwzięcie w odniesieniu do interesariusza.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6B58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Proszę o analizę i korektę opisu założeń.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FBB2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uwaga wprowadzona -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zmofyfikowano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opis w tabeli interesariuszy</w:t>
            </w:r>
          </w:p>
        </w:tc>
      </w:tr>
      <w:tr w:rsidR="005330DB" w:rsidRPr="005330DB" w14:paraId="1EA10BAA" w14:textId="77777777" w:rsidTr="005330DB">
        <w:trPr>
          <w:trHeight w:val="223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66DA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72BD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MC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A9AF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1.1 Identyfikacja problemu i potrzeb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5D10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 liście interesariuszy wskazano interesariusza: „użytkownicy platform VOD i serwisów z treściami video”, podczas gdy w kolumnie „szacowana wielkość grupy” użyto określenia: „użytkownicy portalu vod.tvp.pl”, wskazującego na jeden portal.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W kolumnie „zidentyfikowany problem” 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należy wymienić w punktach problemy, na które odpowiada planowane przedsięwzięcie w odniesieniu do interesariusza.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1B63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Proszę o analizę i korektę opisu założeń.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6001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uwaga wprowadzona -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zmofyfikowano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opis w tabeli interesariuszy</w:t>
            </w:r>
          </w:p>
        </w:tc>
      </w:tr>
      <w:tr w:rsidR="005330DB" w:rsidRPr="005330DB" w14:paraId="7AEB253A" w14:textId="77777777" w:rsidTr="005330DB">
        <w:trPr>
          <w:trHeight w:val="166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31A1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C228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MC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5C1C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2.1. Cele i korzyści wynikające z projektu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875F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Dla wskaźnika: „Użytkownicy nowych i zmodernizowanych publicznych usług, produktów i procesów cyfrowych” określono wartość aktualną wynoszącą: „0”, podczas gdy w projekcie będą modyfikowane systemy, zatem wartość aktualna powinna być różna od 0.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2241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Proszę o analizę i korektę opisu założeń.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C9D0" w14:textId="4E73B665" w:rsidR="005330DB" w:rsidRPr="005330DB" w:rsidRDefault="003518CE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uwaga wprowadzona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–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zmieniono wartość wskaźnika w p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. 2.1</w:t>
            </w:r>
          </w:p>
        </w:tc>
      </w:tr>
      <w:tr w:rsidR="005330DB" w:rsidRPr="005330DB" w14:paraId="042255A8" w14:textId="77777777" w:rsidTr="005330DB">
        <w:trPr>
          <w:trHeight w:val="357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0BCC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4FF9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MC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EC82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2.1. Cele i korzyści wynikające z projektu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0407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Zgodnie z opisem na wzorze formularza w wierszu „Metoda pomiaru KPI” należy określić:\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• metodę oraz sposób pomiaru KPI, np. szacunek na podstawie danych zastanych, badanie ewaluacyjne ilościowe, badanie ewaluacyjne jakościowe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• wskazać źródło danych np. baza danych systemu, BDL GUS, odpowiedzi/opinie interesariuszy, dokumentacja projektowa, raport z realizacji, protokół odbioru systemu, albo inny dokument, który to potwierdzi wartość wskaźnika oraz 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• częstotliwość pomiaru, np. jednorazowo w dniu zakończenia projektu mając na uwadze wykazaną planowaną docelową wartość 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wskaźnika KPI wraz z terminem pomiaru.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Brakuje określenia metody, źródła, częstotliwości pomiaru i terminu pomiaru dla wskaźnika nr 8.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615A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Proszę o analizę i korektę opisu założeń.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8740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uwaga wprowadzona -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zmofyfikowano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opis w tabeli 2.1</w:t>
            </w:r>
          </w:p>
        </w:tc>
      </w:tr>
      <w:tr w:rsidR="005330DB" w:rsidRPr="005330DB" w14:paraId="2525EEBE" w14:textId="77777777" w:rsidTr="005330DB">
        <w:trPr>
          <w:trHeight w:val="226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B25F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C406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MC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E808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2.3. Udostępnione informacje sektora publicznego i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zdigitalizowane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zasoby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4A2E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Niejasny jest zakres digitalizacji oraz udostępniania informacji/zasobów planowany do realizacji w projekcie. Dlatego sugerujemy przeredagowanie zapisów w kolumnie „Rodzaj informacji/zasobu” i uwzględnienie rozróżnienia, np.: 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• „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Zdigitalizowane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i udostępnione …………..” (jeśli zasób będzie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digitalizowany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i jednocześnie udostępniony w ramach projektu)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• „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Udostęnione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…” (jeśli zasób nie będzie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digitalizowany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w ramach projektu, ale będzie udostępniony w projekcie)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• „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Zdigitalizowane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 …” (jeśli zasób będzie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digitalizowany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w ramach projektu, ale nie będzie udostępniony w projekcie)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A74C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Proszę o analizę i korektę opisu założeń.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C741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wprowadzona - rozbudowano opis w p. 2.3</w:t>
            </w:r>
          </w:p>
        </w:tc>
      </w:tr>
      <w:tr w:rsidR="005330DB" w:rsidRPr="005330DB" w14:paraId="7AF8544F" w14:textId="77777777" w:rsidTr="005330DB">
        <w:trPr>
          <w:trHeight w:val="30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B89B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D405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MC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A91E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2.3. Udostępnione informacje sektora publicznego i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zdigitalizowane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zasoby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D3EA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Wykazana nazwa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zdigitalizowanego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zasobu: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• „Materiały telewizyjne i filmowe znajdujące się archiwach TVP S.A. m.in.: filmy fabularne i dokumentalne, seriale, cykle telewizyjne” 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jest bardzo zbliżona do nazwy wdrożonego produktu wykazanego w zrealizowanym projekcie pn. „Digitalizacja Polskiej Szkoły Telewizyjnej i Filmowej z Archiwum TVP S.A” tj. 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• „Materiały telewizyjne i filmowe z archiwum TVP S.A. m.in.: filmy fabularne, filmy dokumentalne, seriale, teatry telewizji”.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Należy wyraźnie wskazać różnice, udowadniające niepowielanie zakresu projektu. Nazwa produktu powinna zostać zmieniona.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A70D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Proszę o analizę i korektę opisu założeń.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7EE9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wprowadzona - rozbudowano opis w p. 2.3</w:t>
            </w:r>
          </w:p>
        </w:tc>
      </w:tr>
      <w:tr w:rsidR="005330DB" w:rsidRPr="005330DB" w14:paraId="0830B116" w14:textId="77777777" w:rsidTr="005330DB">
        <w:trPr>
          <w:trHeight w:val="321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4639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C55C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MC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2D4C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2.4. Produkty końcowe projektu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6C09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Należy wymienić sformułowaną jednoznacznie i precyzyjnie nazwę produktu specjalistycznego projektu, do którego należy: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• „Modyfikacja Platformy tvp.vod.pl” o moduł…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• „Modyfikacja Rekonstrukcji A/V” o moduł…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• „Materiały informacyjno-promocyjne”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• „Raport z testów wydajności”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• „Raport z testów UX”</w:t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Wymieniono produkt: „utworzenie bazy danych z metadanymi dla obiektów </w:t>
            </w:r>
            <w:proofErr w:type="spellStart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zdigitalizowanych</w:t>
            </w:r>
            <w:proofErr w:type="spellEnd"/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w projekcie”, który powinien zostać przeniesiony do punktu 2.3.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94A5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Proszę o analizę i korektę opisu założeń.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760D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wprowadzona - rozbudowano opis w p. 2.4</w:t>
            </w:r>
          </w:p>
        </w:tc>
      </w:tr>
      <w:tr w:rsidR="005330DB" w:rsidRPr="005330DB" w14:paraId="4171334F" w14:textId="77777777" w:rsidTr="005330DB">
        <w:trPr>
          <w:trHeight w:val="5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3CBB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C46D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MC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520D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3. Kamienie milowe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AF5D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Kiedy planowana jest migracja zasobów do portalu KRONIK@? Rekomendujemy dopisanie migracji zasobów do portalu KRONIK@ w kamieniach milowych.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5954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Proszę o analizę i korektę opisu założeń.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BD7D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wprowadzona - rozbudowano opis w p. 3</w:t>
            </w:r>
          </w:p>
        </w:tc>
      </w:tr>
      <w:tr w:rsidR="005330DB" w:rsidRPr="005330DB" w14:paraId="3EF1E22E" w14:textId="77777777" w:rsidTr="005330DB">
        <w:trPr>
          <w:trHeight w:val="129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41CE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4917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MC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B540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4.2 Wykaz poszczególnych pozycji kosztowych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0D13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 opisie założeń nie wyszczególniono kosztów w pozycji „Wydajność rozwiązań” - należy wykazać testy wydajnościowe.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6DEA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Proszę o analizę i korektę opisu założeń.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9CF3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wprowadzona - w poprzedniej wersji, koszt ten ujęty został w innej kategorii kosztów. Wykazanie w obecnej wersji nie zmienia wysokości budżetu.</w:t>
            </w:r>
          </w:p>
        </w:tc>
      </w:tr>
      <w:tr w:rsidR="005330DB" w:rsidRPr="005330DB" w14:paraId="75606855" w14:textId="77777777" w:rsidTr="005330DB">
        <w:trPr>
          <w:trHeight w:val="11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A0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4AC3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MC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1678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7.1. Widok kooperacji aplikacji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EEB4" w14:textId="77777777" w:rsidR="005330DB" w:rsidRPr="005330DB" w:rsidRDefault="005330DB" w:rsidP="005330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 liście systemów oraz w liście przepływów w kolumnie „Nazwa systemu” należy zaprezentować skrótowiec lub ew. nazwę systemu teleinformatycznego zgodnie z wykazaną na diagramie kooperacji aplikacji.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6C00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Proszę o analizę i korektę opisu założeń.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F22B" w14:textId="77777777" w:rsidR="005330DB" w:rsidRPr="005330DB" w:rsidRDefault="005330DB" w:rsidP="005330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330D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uwaga wprowadzona - rozbudowano opis w p. 7.1</w:t>
            </w:r>
          </w:p>
        </w:tc>
      </w:tr>
    </w:tbl>
    <w:p w14:paraId="1BB3DE12" w14:textId="77777777" w:rsidR="005330DB" w:rsidRDefault="005330DB"/>
    <w:sectPr w:rsidR="005330DB" w:rsidSect="005330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0DB"/>
    <w:rsid w:val="003518CE"/>
    <w:rsid w:val="0053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7AD09"/>
  <w15:chartTrackingRefBased/>
  <w15:docId w15:val="{F99107B0-8A5F-4ADF-AEF1-FBB0BAA77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2008</Words>
  <Characters>12049</Characters>
  <Application>Microsoft Office Word</Application>
  <DocSecurity>0</DocSecurity>
  <Lines>100</Lines>
  <Paragraphs>28</Paragraphs>
  <ScaleCrop>false</ScaleCrop>
  <Company/>
  <LinksUpToDate>false</LinksUpToDate>
  <CharactersWithSpaces>14029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Plotzke, Michał</dc:creator>
  <cp:keywords/>
  <dc:description/>
  <cp:lastModifiedBy>Plotzke, Michał</cp:lastModifiedBy>
  <cp:revision>2</cp:revision>
  <dcterms:created xsi:type="dcterms:W3CDTF">2024-12-15T21:59:00Z</dcterms:created>
  <dcterms:modified xsi:type="dcterms:W3CDTF">2024-12-16T12:02:00Z</dcterms:modified>
</cp:coreProperties>
</file>